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BF" w:rsidRPr="006475BF" w:rsidRDefault="006475BF" w:rsidP="0064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“Inson aʼzolari va toʻqimalarining transplantatsiyasi toʻgʻrisida”gi Oʻzbekiston Respublikasi Qonuni qabul qilinishi munosabati bilan Oʻzbekiston Respublikasining ayrim qonun hujjatlariga oʻzgartish va qoʻshimchalar kiritish haqidagi Qonunning mazmun-mohiyati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Prezident tomonidan imzolangan Qonun (OʻRQ–780-son, 23.06.2022-y.) bilan ayrim qonun hujjatlariga oʻzgartirish va qoʻshimchalar kiritish kiritildi.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✅</w:t>
      </w:r>
      <w:r>
        <w:rPr>
          <w:rFonts w:ascii="Times New Roman" w:hAnsi="Times New Roman" w:cs="Times New Roman"/>
          <w:sz w:val="28"/>
          <w:szCs w:val="28"/>
        </w:rPr>
        <w:t xml:space="preserve"> Jinoyat kodeksiga kiritilgan oʻzgartishga koʻra, insonni undan aʼzolarini va (yoki) toʻqimalarini transplantatsiya uchun olishga rozilik berishga majburlaganlik uchun javobgarlik belgilandi.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Mazkur qilmish uch yildan besh yilgacha ozodlikni cheklash yoxud bir yildan uch yilgacha muayyan huquqdan mahrum etib, 3 yildan 5 yilgacha ozodlikdan mahrum qilish bilan jazolanadi.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Oʻsha harakatlar ojiz ahvolda ekanligi aybdorga ayon boʻlgan shaxsga nisbatan yoxud moddiy tomondan, xizmat jihatidan yoki boshqa jihatdan aybdorga qaram boʻlgan shaxsga nisbatan sodir etilgan boʻlsa 5 yildan 8 yilgacha ozodlikdan mahrum qilish bilan jazolanadi.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➡</w:t>
      </w:r>
      <w:r>
        <w:rPr>
          <w:rFonts w:ascii="Times New Roman" w:hAnsi="Times New Roman" w:cs="Times New Roman"/>
          <w:sz w:val="28"/>
          <w:szCs w:val="28"/>
        </w:rPr>
        <w:t xml:space="preserve">️ Inson aʼzolarining va (yoki) toʻqimalarining oldi-sotdisi bilan shugʻullanganlik, shuningdek ularni Oʻzbekistondan tashqariga olib chiqib ketganlik uchun ham jinoiy javobgarlik belgilandi. 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Xususan, inson aʼzolarining va (yoki) toʻqimalarining oldi-sotdisi 3 yildan 5 yilgacha ozodlikni cheklash yoki 1 yildan 3 yilgacha muayyan huquqdan mahrum etib, 3 yildan 5 yilgacha ozodlikdan mahrum qilish bilan jazolanadi.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Oʻsha harakatlar: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takroran yoki xavfli retsidivist tomonidan;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 guruh shaxslar tomonidan oldindan til biriktirib sodir etilgan boʻlsa, </w:t>
      </w:r>
    </w:p>
    <w:p w:rsidR="006475BF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yildan 10 yilgacha ozodlikdan mahrum qilish bilan jazolanadi.</w:t>
      </w:r>
    </w:p>
    <w:p w:rsid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☑</w:t>
      </w:r>
      <w:r>
        <w:rPr>
          <w:rFonts w:ascii="Times New Roman" w:hAnsi="Times New Roman" w:cs="Times New Roman"/>
          <w:sz w:val="28"/>
          <w:szCs w:val="28"/>
        </w:rPr>
        <w:t xml:space="preserve">️ Mazkur jinoyatlar bilan bogʻliq dastlabki tergov ichki ishlar organlari tomonidan olib boriladi.</w:t>
      </w:r>
    </w:p>
    <w:p w:rsidR="00D71ABA" w:rsidRPr="006475BF" w:rsidRDefault="006475BF" w:rsidP="006475B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Ushbu Qonun rasmiy eʼlon qilingan kundan eʼtiboran kuchga kiradi.</w:t>
      </w:r>
    </w:p>
    <w:sectPr w:rsidR="00D71ABA" w:rsidRPr="0064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5"/>
    <w:rsid w:val="00362925"/>
    <w:rsid w:val="00476072"/>
    <w:rsid w:val="0056429B"/>
    <w:rsid w:val="006475BF"/>
    <w:rsid w:val="008D24CF"/>
    <w:rsid w:val="00D71ABA"/>
    <w:rsid w:val="00E03865"/>
    <w:rsid w:val="00E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08F"/>
  <w15:chartTrackingRefBased/>
  <w15:docId w15:val="{FDB0848D-AFEF-4631-A092-5B714CF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6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Dilmurod Rajaboyev</cp:lastModifiedBy>
  <cp:revision>3</cp:revision>
  <dcterms:created xsi:type="dcterms:W3CDTF">2022-07-01T05:11:00Z</dcterms:created>
  <dcterms:modified xsi:type="dcterms:W3CDTF">2022-07-01T05:18:00Z</dcterms:modified>
</cp:coreProperties>
</file>